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DD" w:rsidRDefault="00952FDD" w:rsidP="00952FDD">
      <w:pPr>
        <w:widowControl w:val="0"/>
        <w:suppressAutoHyphens/>
        <w:spacing w:line="288" w:lineRule="auto"/>
        <w:rPr>
          <w:rFonts w:eastAsia="Lucida Sans Unicode" w:cs="Tahoma"/>
          <w:b/>
          <w:bCs/>
          <w:color w:val="000000"/>
          <w:spacing w:val="10"/>
          <w:kern w:val="1"/>
          <w:lang w:eastAsia="hi-IN" w:bidi="hi-IN"/>
        </w:rPr>
      </w:pPr>
      <w:bookmarkStart w:id="0" w:name="_GoBack"/>
      <w:r>
        <w:rPr>
          <w:rFonts w:eastAsia="Lucida Sans Unicode" w:cs="Tahoma"/>
          <w:b/>
          <w:bCs/>
          <w:color w:val="000000"/>
          <w:spacing w:val="10"/>
          <w:kern w:val="1"/>
          <w:lang w:eastAsia="hi-IN" w:bidi="hi-IN"/>
        </w:rPr>
        <w:t>Szczegółowe informacje dotyczące leczenia ambulatoryjnego</w:t>
      </w:r>
    </w:p>
    <w:tbl>
      <w:tblPr>
        <w:tblW w:w="922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1575"/>
        <w:gridCol w:w="1559"/>
        <w:gridCol w:w="1015"/>
        <w:gridCol w:w="1111"/>
        <w:gridCol w:w="992"/>
        <w:gridCol w:w="1134"/>
        <w:gridCol w:w="827"/>
        <w:gridCol w:w="1016"/>
      </w:tblGrid>
      <w:tr w:rsidR="00952FDD" w:rsidRPr="00D8422B" w:rsidTr="00A30E00">
        <w:trPr>
          <w:trHeight w:val="246"/>
        </w:trPr>
        <w:tc>
          <w:tcPr>
            <w:tcW w:w="1575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bookmarkEnd w:id="0"/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jc w:val="center"/>
              <w:rPr>
                <w:rFonts w:ascii="Arial Narrow" w:eastAsia="Lucida Sans Unicode" w:hAnsi="Arial Narrow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Arial Narrow" w:eastAsia="Lucida Sans Unicode" w:hAnsi="Arial Narrow" w:cs="Tahoma"/>
                <w:bCs/>
                <w:spacing w:val="10"/>
                <w:sz w:val="20"/>
                <w:szCs w:val="20"/>
                <w:lang w:eastAsia="hi-IN" w:bidi="hi-IN"/>
              </w:rPr>
              <w:t>Poradnia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jc w:val="center"/>
              <w:rPr>
                <w:rFonts w:ascii="Arial Narrow" w:eastAsia="Lucida Sans Unicode" w:hAnsi="Arial Narrow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Arial Narrow" w:eastAsia="Lucida Sans Unicode" w:hAnsi="Arial Narrow" w:cs="Tahoma"/>
                <w:bCs/>
                <w:spacing w:val="10"/>
                <w:sz w:val="20"/>
                <w:szCs w:val="20"/>
                <w:lang w:eastAsia="hi-IN" w:bidi="hi-IN"/>
              </w:rPr>
              <w:t>Lokalizacja</w:t>
            </w:r>
            <w:r>
              <w:rPr>
                <w:rFonts w:ascii="Arial Narrow" w:eastAsia="Lucida Sans Unicode" w:hAnsi="Arial Narrow" w:cs="Tahoma"/>
                <w:bCs/>
                <w:spacing w:val="10"/>
                <w:sz w:val="20"/>
                <w:szCs w:val="20"/>
                <w:lang w:eastAsia="hi-IN" w:bidi="hi-IN"/>
              </w:rPr>
              <w:br/>
            </w:r>
            <w:r w:rsidRPr="00D8422B">
              <w:rPr>
                <w:rFonts w:ascii="Arial Narrow" w:eastAsia="Lucida Sans Unicode" w:hAnsi="Arial Narrow" w:cs="Tahoma"/>
                <w:bCs/>
                <w:spacing w:val="10"/>
                <w:sz w:val="20"/>
                <w:szCs w:val="20"/>
                <w:lang w:eastAsia="hi-IN" w:bidi="hi-IN"/>
              </w:rPr>
              <w:t>/adres</w:t>
            </w:r>
          </w:p>
        </w:tc>
        <w:tc>
          <w:tcPr>
            <w:tcW w:w="4252" w:type="dxa"/>
            <w:gridSpan w:val="4"/>
            <w:shd w:val="clear" w:color="auto" w:fill="auto"/>
            <w:tcMar>
              <w:left w:w="88" w:type="dxa"/>
            </w:tcMar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jc w:val="center"/>
              <w:rPr>
                <w:rFonts w:ascii="Arial Narrow" w:eastAsia="Lucida Sans Unicode" w:hAnsi="Arial Narrow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Arial Narrow" w:eastAsia="Lucida Sans Unicode" w:hAnsi="Arial Narrow" w:cs="Tahoma"/>
                <w:bCs/>
                <w:spacing w:val="10"/>
                <w:sz w:val="20"/>
                <w:szCs w:val="20"/>
                <w:lang w:eastAsia="hi-IN" w:bidi="hi-IN"/>
              </w:rPr>
              <w:t>Przychody (w zł)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jc w:val="center"/>
              <w:rPr>
                <w:rFonts w:ascii="Arial Narrow" w:eastAsia="Lucida Sans Unicode" w:hAnsi="Arial Narrow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Arial Narrow" w:eastAsia="Lucida Sans Unicode" w:hAnsi="Arial Narrow" w:cs="Tahoma"/>
                <w:bCs/>
                <w:spacing w:val="10"/>
                <w:sz w:val="20"/>
                <w:szCs w:val="20"/>
                <w:lang w:eastAsia="hi-IN" w:bidi="hi-IN"/>
              </w:rPr>
              <w:t>Liczba porad ogółem</w:t>
            </w:r>
          </w:p>
        </w:tc>
      </w:tr>
      <w:tr w:rsidR="00952FDD" w:rsidRPr="00D8422B" w:rsidTr="00A30E00">
        <w:tc>
          <w:tcPr>
            <w:tcW w:w="1575" w:type="dxa"/>
            <w:vMerge/>
            <w:shd w:val="clear" w:color="auto" w:fill="auto"/>
            <w:tcMar>
              <w:left w:w="88" w:type="dxa"/>
            </w:tcMar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rPr>
                <w:rFonts w:ascii="Arial Narrow" w:hAnsi="Arial Narrow" w:cs="Times New Roman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88" w:type="dxa"/>
            </w:tcMar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jc w:val="center"/>
              <w:rPr>
                <w:rFonts w:ascii="Arial Narrow" w:hAnsi="Arial Narrow" w:cs="Times New Roman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left w:w="88" w:type="dxa"/>
            </w:tcMar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jc w:val="center"/>
              <w:rPr>
                <w:rFonts w:ascii="Arial Narrow" w:eastAsia="Lucida Sans Unicode" w:hAnsi="Arial Narrow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Arial Narrow" w:eastAsia="Lucida Sans Unicode" w:hAnsi="Arial Narrow" w:cs="Tahoma"/>
                <w:bCs/>
                <w:spacing w:val="10"/>
                <w:sz w:val="20"/>
                <w:szCs w:val="20"/>
                <w:lang w:eastAsia="hi-IN" w:bidi="hi-IN"/>
              </w:rPr>
              <w:t>Ogółem</w:t>
            </w:r>
          </w:p>
        </w:tc>
        <w:tc>
          <w:tcPr>
            <w:tcW w:w="2126" w:type="dxa"/>
            <w:gridSpan w:val="2"/>
            <w:shd w:val="clear" w:color="auto" w:fill="auto"/>
            <w:tcMar>
              <w:left w:w="88" w:type="dxa"/>
            </w:tcMar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jc w:val="center"/>
              <w:rPr>
                <w:rFonts w:ascii="Arial Narrow" w:eastAsia="Lucida Sans Unicode" w:hAnsi="Arial Narrow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Arial Narrow" w:eastAsia="Lucida Sans Unicode" w:hAnsi="Arial Narrow" w:cs="Tahoma"/>
                <w:bCs/>
                <w:spacing w:val="10"/>
                <w:sz w:val="20"/>
                <w:szCs w:val="20"/>
                <w:lang w:eastAsia="hi-IN" w:bidi="hi-IN"/>
              </w:rPr>
              <w:t xml:space="preserve">w tym wartość kontraktu z NFZ </w:t>
            </w:r>
          </w:p>
        </w:tc>
        <w:tc>
          <w:tcPr>
            <w:tcW w:w="1843" w:type="dxa"/>
            <w:gridSpan w:val="2"/>
            <w:vMerge/>
            <w:shd w:val="clear" w:color="auto" w:fill="auto"/>
            <w:tcMar>
              <w:left w:w="88" w:type="dxa"/>
            </w:tcMar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jc w:val="center"/>
              <w:rPr>
                <w:rFonts w:ascii="Arial Narrow" w:hAnsi="Arial Narrow" w:cs="Times New Roman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</w:tr>
      <w:tr w:rsidR="00952FDD" w:rsidRPr="00D8422B" w:rsidTr="00A30E00">
        <w:tc>
          <w:tcPr>
            <w:tcW w:w="1575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88" w:type="dxa"/>
            </w:tcMar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rPr>
                <w:rFonts w:ascii="Arial Narrow" w:hAnsi="Arial Narrow" w:cs="Times New Roman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88" w:type="dxa"/>
            </w:tcMar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jc w:val="center"/>
              <w:rPr>
                <w:rFonts w:ascii="Arial Narrow" w:hAnsi="Arial Narrow" w:cs="Times New Roman"/>
                <w:bCs/>
                <w:spacing w:val="10"/>
                <w:sz w:val="20"/>
                <w:szCs w:val="20"/>
                <w:lang w:eastAsia="hi-IN" w:bidi="hi-IN"/>
              </w:rPr>
            </w:pPr>
          </w:p>
        </w:tc>
        <w:tc>
          <w:tcPr>
            <w:tcW w:w="1015" w:type="dxa"/>
            <w:tcBorders>
              <w:bottom w:val="doub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jc w:val="center"/>
              <w:rPr>
                <w:rFonts w:ascii="Arial Narrow" w:eastAsia="Lucida Sans Unicode" w:hAnsi="Arial Narrow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Arial Narrow" w:eastAsia="Lucida Sans Unicode" w:hAnsi="Arial Narrow" w:cs="Tahoma"/>
                <w:bCs/>
                <w:spacing w:val="10"/>
                <w:sz w:val="20"/>
                <w:szCs w:val="20"/>
                <w:lang w:eastAsia="hi-IN" w:bidi="hi-IN"/>
              </w:rPr>
              <w:t>2015 r.</w:t>
            </w:r>
          </w:p>
        </w:tc>
        <w:tc>
          <w:tcPr>
            <w:tcW w:w="1111" w:type="dxa"/>
            <w:tcBorders>
              <w:bottom w:val="doub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jc w:val="center"/>
              <w:rPr>
                <w:rFonts w:ascii="Arial Narrow" w:eastAsia="Lucida Sans Unicode" w:hAnsi="Arial Narrow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Arial Narrow" w:eastAsia="Lucida Sans Unicode" w:hAnsi="Arial Narrow" w:cs="Tahoma"/>
                <w:bCs/>
                <w:spacing w:val="10"/>
                <w:sz w:val="20"/>
                <w:szCs w:val="20"/>
                <w:lang w:eastAsia="hi-IN" w:bidi="hi-IN"/>
              </w:rPr>
              <w:t>2016 r.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jc w:val="center"/>
              <w:rPr>
                <w:rFonts w:ascii="Arial Narrow" w:eastAsia="Lucida Sans Unicode" w:hAnsi="Arial Narrow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Arial Narrow" w:eastAsia="Lucida Sans Unicode" w:hAnsi="Arial Narrow" w:cs="Tahoma"/>
                <w:bCs/>
                <w:spacing w:val="10"/>
                <w:sz w:val="20"/>
                <w:szCs w:val="20"/>
                <w:lang w:eastAsia="hi-IN" w:bidi="hi-IN"/>
              </w:rPr>
              <w:t>2015 r.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jc w:val="center"/>
              <w:rPr>
                <w:rFonts w:ascii="Arial Narrow" w:eastAsia="Lucida Sans Unicode" w:hAnsi="Arial Narrow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Arial Narrow" w:eastAsia="Lucida Sans Unicode" w:hAnsi="Arial Narrow" w:cs="Tahoma"/>
                <w:bCs/>
                <w:spacing w:val="10"/>
                <w:sz w:val="20"/>
                <w:szCs w:val="20"/>
                <w:lang w:eastAsia="hi-IN" w:bidi="hi-IN"/>
              </w:rPr>
              <w:t>2016 r.</w:t>
            </w:r>
          </w:p>
        </w:tc>
        <w:tc>
          <w:tcPr>
            <w:tcW w:w="827" w:type="dxa"/>
            <w:tcBorders>
              <w:bottom w:val="doub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jc w:val="center"/>
              <w:rPr>
                <w:rFonts w:ascii="Arial Narrow" w:eastAsia="Lucida Sans Unicode" w:hAnsi="Arial Narrow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Arial Narrow" w:eastAsia="Lucida Sans Unicode" w:hAnsi="Arial Narrow" w:cs="Tahoma"/>
                <w:bCs/>
                <w:spacing w:val="10"/>
                <w:sz w:val="20"/>
                <w:szCs w:val="20"/>
                <w:lang w:eastAsia="hi-IN" w:bidi="hi-IN"/>
              </w:rPr>
              <w:t>2015 r.</w:t>
            </w:r>
          </w:p>
        </w:tc>
        <w:tc>
          <w:tcPr>
            <w:tcW w:w="1016" w:type="dxa"/>
            <w:tcBorders>
              <w:bottom w:val="doub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jc w:val="center"/>
              <w:rPr>
                <w:rFonts w:ascii="Arial Narrow" w:eastAsia="Lucida Sans Unicode" w:hAnsi="Arial Narrow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D8422B">
              <w:rPr>
                <w:rFonts w:ascii="Arial Narrow" w:eastAsia="Lucida Sans Unicode" w:hAnsi="Arial Narrow" w:cs="Tahoma"/>
                <w:bCs/>
                <w:spacing w:val="10"/>
                <w:sz w:val="20"/>
                <w:szCs w:val="20"/>
                <w:lang w:eastAsia="hi-IN" w:bidi="hi-IN"/>
              </w:rPr>
              <w:t>2016 r.</w:t>
            </w:r>
          </w:p>
        </w:tc>
      </w:tr>
      <w:tr w:rsidR="00952FDD" w:rsidRPr="00D8422B" w:rsidTr="00A30E00">
        <w:tc>
          <w:tcPr>
            <w:tcW w:w="1575" w:type="dxa"/>
            <w:tcBorders>
              <w:top w:val="double" w:sz="4" w:space="0" w:color="auto"/>
            </w:tcBorders>
            <w:shd w:val="clear" w:color="auto" w:fill="auto"/>
            <w:tcMar>
              <w:left w:w="88" w:type="dxa"/>
            </w:tcMar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rPr>
                <w:rFonts w:ascii="Arial Narrow" w:hAnsi="Arial Narrow" w:cs="Times New Roman"/>
                <w:bCs/>
                <w:spacing w:val="10"/>
                <w:sz w:val="18"/>
                <w:szCs w:val="18"/>
                <w:lang w:eastAsia="hi-IN" w:bidi="hi-IN"/>
              </w:rPr>
            </w:pPr>
            <w:r w:rsidRPr="00D8422B">
              <w:rPr>
                <w:rFonts w:ascii="Arial Narrow" w:hAnsi="Arial Narrow" w:cs="Times New Roman"/>
                <w:bCs/>
                <w:spacing w:val="10"/>
                <w:sz w:val="18"/>
                <w:szCs w:val="18"/>
                <w:lang w:eastAsia="hi-IN" w:bidi="hi-IN"/>
              </w:rPr>
              <w:t>PORADNIA ZDROWIA PSYCHICZNEGO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jc w:val="center"/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</w:pPr>
            <w:r w:rsidRPr="00D8422B"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  <w:t>Jelenia Góra ul. Cieplicka 69-71</w:t>
            </w:r>
          </w:p>
        </w:tc>
        <w:tc>
          <w:tcPr>
            <w:tcW w:w="1015" w:type="dxa"/>
            <w:tcBorders>
              <w:top w:val="doub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jc w:val="center"/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</w:pPr>
            <w:r w:rsidRPr="00D8422B"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  <w:t>597  599,25</w:t>
            </w:r>
          </w:p>
        </w:tc>
        <w:tc>
          <w:tcPr>
            <w:tcW w:w="1111" w:type="dxa"/>
            <w:tcBorders>
              <w:top w:val="doub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jc w:val="center"/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</w:pPr>
            <w:r w:rsidRPr="00D8422B"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  <w:t>541 897,20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jc w:val="center"/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</w:pPr>
            <w:r w:rsidRPr="00D8422B"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  <w:t>530 634,00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jc w:val="center"/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</w:pPr>
            <w:r w:rsidRPr="00D8422B"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  <w:t>480 893,00</w:t>
            </w:r>
          </w:p>
        </w:tc>
        <w:tc>
          <w:tcPr>
            <w:tcW w:w="82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jc w:val="center"/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</w:pPr>
            <w:r w:rsidRPr="00D8422B">
              <w:rPr>
                <w:rFonts w:ascii="Arial Narrow" w:hAnsi="Arial Narrow"/>
                <w:sz w:val="16"/>
                <w:szCs w:val="16"/>
              </w:rPr>
              <w:t>8 081</w:t>
            </w:r>
          </w:p>
        </w:tc>
        <w:tc>
          <w:tcPr>
            <w:tcW w:w="10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jc w:val="center"/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</w:pPr>
            <w:r w:rsidRPr="00D8422B">
              <w:rPr>
                <w:rFonts w:ascii="Arial Narrow" w:hAnsi="Arial Narrow"/>
                <w:sz w:val="16"/>
                <w:szCs w:val="16"/>
              </w:rPr>
              <w:t>7 193</w:t>
            </w:r>
          </w:p>
        </w:tc>
      </w:tr>
      <w:tr w:rsidR="00952FDD" w:rsidRPr="00D8422B" w:rsidTr="00A30E00">
        <w:tc>
          <w:tcPr>
            <w:tcW w:w="1575" w:type="dxa"/>
            <w:shd w:val="clear" w:color="auto" w:fill="auto"/>
            <w:tcMar>
              <w:left w:w="88" w:type="dxa"/>
            </w:tcMar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rPr>
                <w:rFonts w:ascii="Arial Narrow" w:hAnsi="Arial Narrow" w:cs="Times New Roman"/>
                <w:bCs/>
                <w:spacing w:val="10"/>
                <w:sz w:val="18"/>
                <w:szCs w:val="18"/>
                <w:lang w:eastAsia="hi-IN" w:bidi="hi-IN"/>
              </w:rPr>
            </w:pPr>
            <w:r w:rsidRPr="00D8422B">
              <w:rPr>
                <w:rFonts w:ascii="Arial Narrow" w:hAnsi="Arial Narrow" w:cs="Times New Roman"/>
                <w:bCs/>
                <w:spacing w:val="10"/>
                <w:sz w:val="18"/>
                <w:szCs w:val="18"/>
                <w:lang w:eastAsia="hi-IN" w:bidi="hi-IN"/>
              </w:rPr>
              <w:t>PORADNIA LECZENIA UZALEŻNIEŃ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  <w:vAlign w:val="center"/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jc w:val="center"/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</w:pPr>
            <w:r w:rsidRPr="00D8422B"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  <w:t>Jelenia Góra ul. Cieplicka 69-71</w:t>
            </w:r>
          </w:p>
        </w:tc>
        <w:tc>
          <w:tcPr>
            <w:tcW w:w="1015" w:type="dxa"/>
            <w:shd w:val="clear" w:color="auto" w:fill="auto"/>
            <w:tcMar>
              <w:left w:w="88" w:type="dxa"/>
            </w:tcMar>
            <w:vAlign w:val="center"/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jc w:val="center"/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</w:pPr>
            <w:r w:rsidRPr="00D8422B"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  <w:t>904 041,00</w:t>
            </w:r>
          </w:p>
        </w:tc>
        <w:tc>
          <w:tcPr>
            <w:tcW w:w="1111" w:type="dxa"/>
            <w:shd w:val="clear" w:color="auto" w:fill="auto"/>
            <w:tcMar>
              <w:left w:w="88" w:type="dxa"/>
            </w:tcMar>
            <w:vAlign w:val="center"/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jc w:val="center"/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</w:pPr>
            <w:r w:rsidRPr="00D8422B"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  <w:t>897 760,50</w:t>
            </w:r>
          </w:p>
        </w:tc>
        <w:tc>
          <w:tcPr>
            <w:tcW w:w="992" w:type="dxa"/>
            <w:shd w:val="clear" w:color="auto" w:fill="auto"/>
            <w:tcMar>
              <w:left w:w="88" w:type="dxa"/>
            </w:tcMar>
            <w:vAlign w:val="center"/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jc w:val="center"/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</w:pPr>
            <w:r w:rsidRPr="00D8422B"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  <w:t>904 041,00</w:t>
            </w:r>
          </w:p>
        </w:tc>
        <w:tc>
          <w:tcPr>
            <w:tcW w:w="1134" w:type="dxa"/>
            <w:shd w:val="clear" w:color="auto" w:fill="auto"/>
            <w:tcMar>
              <w:left w:w="88" w:type="dxa"/>
            </w:tcMar>
            <w:vAlign w:val="center"/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jc w:val="center"/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</w:pPr>
            <w:r w:rsidRPr="00D8422B"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  <w:t>897 760,50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jc w:val="center"/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</w:pPr>
            <w:r w:rsidRPr="00D8422B"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  <w:t>12 976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jc w:val="center"/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</w:pPr>
            <w:r w:rsidRPr="00D8422B"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  <w:t>13 144</w:t>
            </w:r>
          </w:p>
        </w:tc>
      </w:tr>
      <w:tr w:rsidR="00952FDD" w:rsidRPr="00D8422B" w:rsidTr="00A30E00">
        <w:tc>
          <w:tcPr>
            <w:tcW w:w="1575" w:type="dxa"/>
            <w:shd w:val="clear" w:color="auto" w:fill="auto"/>
            <w:tcMar>
              <w:left w:w="88" w:type="dxa"/>
            </w:tcMar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rPr>
                <w:rFonts w:ascii="Arial Narrow" w:hAnsi="Arial Narrow" w:cs="Times New Roman"/>
                <w:bCs/>
                <w:spacing w:val="10"/>
                <w:sz w:val="18"/>
                <w:szCs w:val="18"/>
                <w:lang w:eastAsia="hi-IN" w:bidi="hi-IN"/>
              </w:rPr>
            </w:pPr>
            <w:r w:rsidRPr="00D8422B">
              <w:rPr>
                <w:rFonts w:ascii="Arial Narrow" w:hAnsi="Arial Narrow" w:cs="Times New Roman"/>
                <w:bCs/>
                <w:spacing w:val="10"/>
                <w:sz w:val="18"/>
                <w:szCs w:val="18"/>
                <w:lang w:eastAsia="hi-IN" w:bidi="hi-IN"/>
              </w:rPr>
              <w:t>PORADNIA LOGOPEDYCZNA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  <w:vAlign w:val="center"/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jc w:val="center"/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</w:pPr>
            <w:r w:rsidRPr="00D8422B"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  <w:t>Jelenia Góra ul. Cieplicka 69-71</w:t>
            </w:r>
          </w:p>
        </w:tc>
        <w:tc>
          <w:tcPr>
            <w:tcW w:w="1015" w:type="dxa"/>
            <w:shd w:val="clear" w:color="auto" w:fill="auto"/>
            <w:tcMar>
              <w:left w:w="88" w:type="dxa"/>
            </w:tcMar>
            <w:vAlign w:val="center"/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jc w:val="center"/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</w:pPr>
            <w:r w:rsidRPr="00D8422B"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  <w:t>98 353,20</w:t>
            </w:r>
          </w:p>
        </w:tc>
        <w:tc>
          <w:tcPr>
            <w:tcW w:w="1111" w:type="dxa"/>
            <w:shd w:val="clear" w:color="auto" w:fill="auto"/>
            <w:tcMar>
              <w:left w:w="88" w:type="dxa"/>
            </w:tcMar>
            <w:vAlign w:val="center"/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jc w:val="center"/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</w:pPr>
            <w:r w:rsidRPr="00D8422B"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  <w:t>105 476,80</w:t>
            </w:r>
          </w:p>
        </w:tc>
        <w:tc>
          <w:tcPr>
            <w:tcW w:w="992" w:type="dxa"/>
            <w:shd w:val="clear" w:color="auto" w:fill="auto"/>
            <w:tcMar>
              <w:left w:w="88" w:type="dxa"/>
            </w:tcMar>
            <w:vAlign w:val="center"/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jc w:val="center"/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</w:pPr>
            <w:r w:rsidRPr="00D8422B"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  <w:t>98 353,20</w:t>
            </w:r>
          </w:p>
        </w:tc>
        <w:tc>
          <w:tcPr>
            <w:tcW w:w="1134" w:type="dxa"/>
            <w:shd w:val="clear" w:color="auto" w:fill="auto"/>
            <w:tcMar>
              <w:left w:w="88" w:type="dxa"/>
            </w:tcMar>
            <w:vAlign w:val="center"/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jc w:val="center"/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</w:pPr>
            <w:r w:rsidRPr="00D8422B"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  <w:t>105 476,80</w:t>
            </w:r>
          </w:p>
        </w:tc>
        <w:tc>
          <w:tcPr>
            <w:tcW w:w="827" w:type="dxa"/>
            <w:shd w:val="clear" w:color="auto" w:fill="auto"/>
            <w:tcMar>
              <w:left w:w="88" w:type="dxa"/>
            </w:tcMar>
            <w:vAlign w:val="center"/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jc w:val="center"/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</w:pPr>
            <w:r w:rsidRPr="00D8422B"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  <w:t>2 711</w:t>
            </w:r>
          </w:p>
        </w:tc>
        <w:tc>
          <w:tcPr>
            <w:tcW w:w="1016" w:type="dxa"/>
            <w:shd w:val="clear" w:color="auto" w:fill="auto"/>
            <w:tcMar>
              <w:left w:w="88" w:type="dxa"/>
            </w:tcMar>
            <w:vAlign w:val="center"/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jc w:val="center"/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</w:pPr>
            <w:r w:rsidRPr="00D8422B"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  <w:t>2 930</w:t>
            </w:r>
          </w:p>
        </w:tc>
      </w:tr>
      <w:tr w:rsidR="00952FDD" w:rsidRPr="00D8422B" w:rsidTr="00A30E00">
        <w:tc>
          <w:tcPr>
            <w:tcW w:w="1575" w:type="dxa"/>
            <w:shd w:val="clear" w:color="auto" w:fill="auto"/>
            <w:tcMar>
              <w:left w:w="88" w:type="dxa"/>
            </w:tcMar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rPr>
                <w:rFonts w:ascii="Arial Narrow" w:hAnsi="Arial Narrow" w:cs="Times New Roman"/>
                <w:bCs/>
                <w:spacing w:val="10"/>
                <w:sz w:val="18"/>
                <w:szCs w:val="18"/>
                <w:lang w:eastAsia="hi-IN" w:bidi="hi-IN"/>
              </w:rPr>
            </w:pPr>
            <w:r w:rsidRPr="00D8422B">
              <w:rPr>
                <w:rFonts w:ascii="Arial Narrow" w:hAnsi="Arial Narrow" w:cs="Times New Roman"/>
                <w:bCs/>
                <w:spacing w:val="10"/>
                <w:sz w:val="18"/>
                <w:szCs w:val="18"/>
                <w:lang w:eastAsia="hi-IN" w:bidi="hi-IN"/>
              </w:rPr>
              <w:t>Dział Usprawniania Leczniczego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  <w:vAlign w:val="center"/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jc w:val="center"/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</w:pPr>
            <w:r w:rsidRPr="00D8422B"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  <w:t>Jelenia Góra ul. Cieplicka 69-71</w:t>
            </w:r>
          </w:p>
        </w:tc>
        <w:tc>
          <w:tcPr>
            <w:tcW w:w="1015" w:type="dxa"/>
            <w:shd w:val="clear" w:color="auto" w:fill="auto"/>
            <w:tcMar>
              <w:left w:w="88" w:type="dxa"/>
            </w:tcMar>
            <w:vAlign w:val="center"/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jc w:val="center"/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</w:pPr>
            <w:r w:rsidRPr="00D8422B"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  <w:t>352 610,90</w:t>
            </w:r>
          </w:p>
        </w:tc>
        <w:tc>
          <w:tcPr>
            <w:tcW w:w="1111" w:type="dxa"/>
            <w:shd w:val="clear" w:color="auto" w:fill="auto"/>
            <w:tcMar>
              <w:left w:w="88" w:type="dxa"/>
            </w:tcMar>
            <w:vAlign w:val="center"/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jc w:val="center"/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</w:pPr>
            <w:r w:rsidRPr="00D8422B"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  <w:t>382 624,00</w:t>
            </w:r>
          </w:p>
        </w:tc>
        <w:tc>
          <w:tcPr>
            <w:tcW w:w="992" w:type="dxa"/>
            <w:shd w:val="clear" w:color="auto" w:fill="auto"/>
            <w:tcMar>
              <w:left w:w="88" w:type="dxa"/>
            </w:tcMar>
            <w:vAlign w:val="center"/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jc w:val="center"/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</w:pPr>
            <w:r w:rsidRPr="00D8422B"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  <w:t>241 575,90</w:t>
            </w:r>
          </w:p>
        </w:tc>
        <w:tc>
          <w:tcPr>
            <w:tcW w:w="1134" w:type="dxa"/>
            <w:shd w:val="clear" w:color="auto" w:fill="auto"/>
            <w:tcMar>
              <w:left w:w="88" w:type="dxa"/>
            </w:tcMar>
            <w:vAlign w:val="center"/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jc w:val="center"/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</w:pPr>
            <w:r w:rsidRPr="00D8422B"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  <w:t>271 722,40</w:t>
            </w:r>
          </w:p>
        </w:tc>
        <w:tc>
          <w:tcPr>
            <w:tcW w:w="827" w:type="dxa"/>
            <w:shd w:val="clear" w:color="auto" w:fill="auto"/>
            <w:tcMar>
              <w:left w:w="88" w:type="dxa"/>
            </w:tcMar>
            <w:vAlign w:val="center"/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jc w:val="center"/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</w:pPr>
            <w:r w:rsidRPr="00D8422B"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  <w:t>39432</w:t>
            </w:r>
          </w:p>
        </w:tc>
        <w:tc>
          <w:tcPr>
            <w:tcW w:w="1016" w:type="dxa"/>
            <w:shd w:val="clear" w:color="auto" w:fill="auto"/>
            <w:tcMar>
              <w:left w:w="88" w:type="dxa"/>
            </w:tcMar>
            <w:vAlign w:val="center"/>
          </w:tcPr>
          <w:p w:rsidR="00952FDD" w:rsidRPr="00D8422B" w:rsidRDefault="00952FDD" w:rsidP="00A30E00">
            <w:pPr>
              <w:widowControl w:val="0"/>
              <w:tabs>
                <w:tab w:val="left" w:pos="709"/>
              </w:tabs>
              <w:spacing w:before="40" w:after="0" w:line="240" w:lineRule="auto"/>
              <w:jc w:val="center"/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</w:pPr>
            <w:r w:rsidRPr="00D8422B">
              <w:rPr>
                <w:rFonts w:ascii="Arial Narrow" w:hAnsi="Arial Narrow" w:cs="Times New Roman"/>
                <w:bCs/>
                <w:spacing w:val="10"/>
                <w:sz w:val="16"/>
                <w:szCs w:val="16"/>
                <w:lang w:eastAsia="hi-IN" w:bidi="hi-IN"/>
              </w:rPr>
              <w:t>41979</w:t>
            </w:r>
          </w:p>
        </w:tc>
      </w:tr>
    </w:tbl>
    <w:p w:rsidR="00D21D9F" w:rsidRDefault="00D21D9F"/>
    <w:sectPr w:rsidR="00D2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DD"/>
    <w:rsid w:val="00952FDD"/>
    <w:rsid w:val="00D2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9520F-D2CE-4985-BB1C-53381FE6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1</cp:revision>
  <dcterms:created xsi:type="dcterms:W3CDTF">2018-03-13T10:41:00Z</dcterms:created>
  <dcterms:modified xsi:type="dcterms:W3CDTF">2018-03-13T10:42:00Z</dcterms:modified>
</cp:coreProperties>
</file>